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45" w:rsidRDefault="00384245" w:rsidP="00384245">
      <w:pPr>
        <w:pStyle w:val="Default"/>
        <w:jc w:val="both"/>
      </w:pPr>
    </w:p>
    <w:p w:rsidR="00384245" w:rsidRDefault="00384245" w:rsidP="003842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Характеристика условий реализации федеральной</w:t>
      </w:r>
    </w:p>
    <w:p w:rsidR="00384245" w:rsidRDefault="00384245" w:rsidP="003842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образовательной программы основного общего образования</w:t>
      </w:r>
    </w:p>
    <w:p w:rsidR="00384245" w:rsidRDefault="00384245" w:rsidP="003842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соответствии с ФГОС СОО.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Характеристика укомплектованности МБОУ «Лицей №145», на уровне среднего общего образования педагогическими работниками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Средняя школа МБОУ «Лицей №145» полностью укомплектована педагогическими кадрами. Общая укомплектованность штата педагогических работников в средней школе </w:t>
      </w:r>
      <w:r w:rsidR="000375CD">
        <w:rPr>
          <w:sz w:val="28"/>
          <w:szCs w:val="28"/>
        </w:rPr>
        <w:t>20</w:t>
      </w:r>
      <w:r>
        <w:rPr>
          <w:sz w:val="28"/>
          <w:szCs w:val="28"/>
        </w:rPr>
        <w:t xml:space="preserve"> человек. Все педагоги имеют высшее профессиональное образование. Первую квалификационную категорию имеют </w:t>
      </w:r>
      <w:r w:rsidR="000375CD">
        <w:rPr>
          <w:sz w:val="28"/>
          <w:szCs w:val="28"/>
        </w:rPr>
        <w:t>2</w:t>
      </w:r>
      <w:r>
        <w:rPr>
          <w:sz w:val="28"/>
          <w:szCs w:val="28"/>
        </w:rPr>
        <w:t xml:space="preserve"> педагог</w:t>
      </w:r>
      <w:r w:rsidR="000375CD">
        <w:rPr>
          <w:sz w:val="28"/>
          <w:szCs w:val="28"/>
        </w:rPr>
        <w:t>а</w:t>
      </w:r>
      <w:r>
        <w:rPr>
          <w:sz w:val="28"/>
          <w:szCs w:val="28"/>
        </w:rPr>
        <w:t xml:space="preserve">, высшую квалификационную категорию имеют </w:t>
      </w:r>
      <w:r w:rsidR="000375CD">
        <w:rPr>
          <w:sz w:val="28"/>
          <w:szCs w:val="28"/>
        </w:rPr>
        <w:t>18</w:t>
      </w:r>
      <w:r>
        <w:rPr>
          <w:sz w:val="28"/>
          <w:szCs w:val="28"/>
        </w:rPr>
        <w:t xml:space="preserve"> педагог</w:t>
      </w:r>
      <w:r w:rsidR="00003009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оценки результативности деятельности педагогических работников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деятельности в МБОУ «Лицей №145» оценивается по схеме: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критерии оценки,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содержание критерия,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показатели/индикаторы.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При оценке качества деятельности педагогических работников учитываются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>
        <w:rPr>
          <w:sz w:val="28"/>
          <w:szCs w:val="28"/>
        </w:rPr>
        <w:t>здоровьесберегающих</w:t>
      </w:r>
      <w:proofErr w:type="spellEnd"/>
      <w:r>
        <w:rPr>
          <w:sz w:val="28"/>
          <w:szCs w:val="28"/>
        </w:rPr>
        <w:t xml:space="preserve">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Профессиональное развитие и повышение квалификации педагогических работников.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Важнейшим средством повышения педагогического мастерства учителей МБОУ «Лицей №145», связующим в единое целое всю систему работы школы, является методическая служба школы. </w:t>
      </w:r>
    </w:p>
    <w:p w:rsidR="00384245" w:rsidRDefault="00384245" w:rsidP="003842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Роль методической службы школы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 </w:t>
      </w:r>
    </w:p>
    <w:p w:rsidR="000375CD" w:rsidRDefault="00384245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Единой методической темой школы является: </w:t>
      </w:r>
      <w:r w:rsidR="000375CD">
        <w:rPr>
          <w:color w:val="auto"/>
          <w:sz w:val="28"/>
          <w:szCs w:val="28"/>
        </w:rPr>
        <w:t>«Совершенствование форм и методов организации образовательной деятельности учащихся, обеспечивающих качество облучённости и гармоничное развитие ребенка в современных условиях»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lastRenderedPageBreak/>
        <w:t>Цель: повышение уровня педагогического мастерства учителя и его профессиональной компетентности; освоение новых образовательных технологий, направленных на обеспечение развития интереса к процессу обучения, самораскрытия и самореализации личности учащихся.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 xml:space="preserve">Задачи: 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обеспечение роста профессиональной компетенции учителей гуманитарного цикла;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усиление воспитывающей цели урока;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 xml:space="preserve">создание оптимальных условий для выявления, развития и реализации потенциальных способностей одаренных и 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высокомотивированных обучающихся;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обобщение и распространение положительного педагогического опыта учителей ШМО;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 xml:space="preserve"> совершенствование работы учителей с разными категориями обучающихся 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 xml:space="preserve"> на основе личностно-ориентированного подхода;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организация исследовательской и проектной деятельности учащихся (индивидуальной и коллективной);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использование ИКТ на уроках для повышения их эффективности;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организация системной подготовки к ОГЭ и ЕГЭ по русскому языку, истории, английскому языку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 xml:space="preserve">внедрение новых образовательных технологий в педагогическую деятельность учителя с целью повышения </w:t>
      </w:r>
    </w:p>
    <w:p w:rsidR="000375CD" w:rsidRPr="00704FF4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704FF4">
        <w:rPr>
          <w:color w:val="auto"/>
          <w:sz w:val="28"/>
          <w:szCs w:val="28"/>
        </w:rPr>
        <w:t>творческого потенциала обучающихся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Цели и задачи методической работы тесно связаны с системой </w:t>
      </w:r>
      <w:proofErr w:type="spellStart"/>
      <w:r w:rsidRPr="00E346E3">
        <w:rPr>
          <w:color w:val="auto"/>
          <w:sz w:val="28"/>
          <w:szCs w:val="28"/>
        </w:rPr>
        <w:t>внутришкольного</w:t>
      </w:r>
      <w:proofErr w:type="spellEnd"/>
      <w:r w:rsidRPr="00E346E3">
        <w:rPr>
          <w:color w:val="auto"/>
          <w:sz w:val="28"/>
          <w:szCs w:val="28"/>
        </w:rPr>
        <w:t xml:space="preserve"> управления, с жизнедеятельностью школы в целом, а значит, и конечным результатом деятельности всего педагогического коллектива школы</w:t>
      </w:r>
      <w:proofErr w:type="gramStart"/>
      <w:r w:rsidRPr="00E346E3">
        <w:rPr>
          <w:color w:val="auto"/>
          <w:sz w:val="28"/>
          <w:szCs w:val="28"/>
        </w:rPr>
        <w:t>..</w:t>
      </w:r>
      <w:proofErr w:type="gramEnd"/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Схема методической службы: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Педагогический совет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Методический совет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Методические объединения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Временные проблемно - творческие группы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В структуру методической службы входит педагогический совет, который осуществляет руководство методической и практической деятельностью педагогического коллектива и реализует поставленные задачи. Его целью является совершенствование форм, методов и содержания образования. Педагогический совет организуют директор школы, заместители директора по УВР и ВР, руководители ШМО, опытные учителя школы. Ежегодно проводятся по 3 заседания с различной тематикой.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При планировании методической работы мы стремимся отобрать те формы, которые реально позволили бы решать проблемы и задачи, стоящие перед школой.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>Мы используем такие методы работы: тематические педагогические советы, заседания методического совета, работа школьных методических объединений учителей, временных проблемно-творческих групп, практико-</w:t>
      </w:r>
      <w:r w:rsidRPr="00E346E3">
        <w:rPr>
          <w:color w:val="auto"/>
          <w:sz w:val="28"/>
          <w:szCs w:val="28"/>
        </w:rPr>
        <w:lastRenderedPageBreak/>
        <w:t xml:space="preserve">ориентированные семинары для педагогов школы, работа учителей по самообразованию, в том числе участие педагогов в конкурсах профессионального мастерства, грантах, </w:t>
      </w:r>
      <w:proofErr w:type="spellStart"/>
      <w:r w:rsidRPr="00E346E3">
        <w:rPr>
          <w:color w:val="auto"/>
          <w:sz w:val="28"/>
          <w:szCs w:val="28"/>
        </w:rPr>
        <w:t>вебинарах</w:t>
      </w:r>
      <w:proofErr w:type="spellEnd"/>
      <w:r w:rsidRPr="00E346E3">
        <w:rPr>
          <w:color w:val="auto"/>
          <w:sz w:val="28"/>
          <w:szCs w:val="28"/>
        </w:rPr>
        <w:t xml:space="preserve"> и семинарах по актуальным вопросам современного образования, предметные декады, портфолио педагога в системе ЭО,  аттестационные мероприятия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Во главе методической службы стоит научно-методический совет школы </w:t>
      </w:r>
    </w:p>
    <w:p w:rsidR="000375CD" w:rsidRPr="00E346E3" w:rsidRDefault="000375CD" w:rsidP="000375CD">
      <w:pPr>
        <w:pStyle w:val="Default"/>
        <w:jc w:val="both"/>
        <w:rPr>
          <w:color w:val="auto"/>
          <w:sz w:val="28"/>
          <w:szCs w:val="28"/>
        </w:rPr>
      </w:pPr>
      <w:r w:rsidRPr="00E346E3">
        <w:rPr>
          <w:color w:val="auto"/>
          <w:sz w:val="28"/>
          <w:szCs w:val="28"/>
        </w:rPr>
        <w:t xml:space="preserve">Заседания научно-методического совета проводятся четыре раза в год.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Приоритетные направления в работе методического совета: координация работы методических объединений учителей-предметников;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создание условий для роста педагогического и методического мастерства учителей;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 совершенствование методических приемов, способов преподавания учебных дисциплин; организация и проведение практико- ориентированных семинаров для педагогов школы; анализ качества </w:t>
      </w:r>
      <w:proofErr w:type="spellStart"/>
      <w:r>
        <w:rPr>
          <w:color w:val="auto"/>
          <w:sz w:val="28"/>
          <w:szCs w:val="28"/>
        </w:rPr>
        <w:t>обученности</w:t>
      </w:r>
      <w:proofErr w:type="spellEnd"/>
      <w:r>
        <w:rPr>
          <w:color w:val="auto"/>
          <w:sz w:val="28"/>
          <w:szCs w:val="28"/>
        </w:rPr>
        <w:t xml:space="preserve"> учащихся, определение пути коррекции;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Приоритетные вопросы, решаемые на заседаниях МС: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анализ, согласование и корректировка рабочих программ по предметам, элективным курсам;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организации работы с одаренными детьми, со слабоуспевающими обучающимися;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обсуждение и анализ предметных недель;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подготовка и итоги участия обучающихся и педагогов в конкурсах, олимпиадах, соревнованиях;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подготовка к педсоветам;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обсуждение современных педагогических технологий в условиях работы по образовательным стандартам.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Основное внимание в методической работе уделяется оказанию действенной помощи каждому учителю. Для того, чтобы эта помощь была реальной, работа строится на диагностической основе с учетом результатов анализа работы за прошедшие годы и выявленных недостатков.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школе организуются временные проблемно-творческие группы учителей, которые разрабатывают и проводят практико-ориентированные семинары </w:t>
      </w:r>
    </w:p>
    <w:p w:rsidR="000375CD" w:rsidRDefault="000375CD" w:rsidP="000375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Педагогический коллектив работает над реализацией проекта: «</w:t>
      </w:r>
      <w:r w:rsidRPr="00E346E3">
        <w:rPr>
          <w:color w:val="auto"/>
          <w:sz w:val="28"/>
          <w:szCs w:val="28"/>
        </w:rPr>
        <w:t>Игровые технологии – средство повышения профессиональной компетенции педагогов в условиях введения ФГОС</w:t>
      </w:r>
      <w:r>
        <w:rPr>
          <w:color w:val="auto"/>
          <w:sz w:val="28"/>
          <w:szCs w:val="28"/>
        </w:rPr>
        <w:t xml:space="preserve">» </w:t>
      </w:r>
    </w:p>
    <w:p w:rsidR="00384245" w:rsidRDefault="00384245" w:rsidP="00384245">
      <w:pPr>
        <w:pStyle w:val="Default"/>
        <w:jc w:val="both"/>
        <w:rPr>
          <w:color w:val="auto"/>
        </w:rPr>
      </w:pPr>
      <w:r>
        <w:rPr>
          <w:b/>
          <w:bCs/>
          <w:color w:val="auto"/>
          <w:sz w:val="28"/>
          <w:szCs w:val="28"/>
        </w:rPr>
        <w:t xml:space="preserve">Формами повышения квалификации </w:t>
      </w:r>
      <w:r>
        <w:rPr>
          <w:color w:val="auto"/>
          <w:sz w:val="28"/>
          <w:szCs w:val="28"/>
        </w:rPr>
        <w:t>в 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являются также: послевузовское обучение в высших учебных заведениях, в том числе магистратуре,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 </w:t>
      </w:r>
    </w:p>
    <w:p w:rsidR="00384245" w:rsidRDefault="00384245" w:rsidP="00384245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Психолого-педагогические условия реализации ФОП СОО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Требованиями ФГОС к психолого-педагогическим условиям реализации ФОП СОО являются: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обеспечение преемственности в формах организации деятельности обучающихся как в урочной, так и во внеурочной работе требует сочетания форм, использовавшихся на предыдущем этапе обучения, с новыми формами. На уровне среднего общего образования целесообразно применение таких форм, как учебное групповое сотрудничество, проектно-исследовательская деятельность, ролевая игра, дискуссии, тренинги, практики, конференции с постепенным расширением возможностей обучающихся осуществлять выбор характера самостоятельной работы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формирование и развитие психолого-педагогической компетентности участников образовательного процесса.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образования. На уровне среднего общего образования меняется мотивация, учеба приобретает профессионально-ориентированный характер.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основным направлениям психолого-педагогического сопровождения относятся: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сохранение и укрепление психического здоровья обучающихся;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ценности здоровья и безопасного образа жизни;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развитие экологической культуры;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дифференциацию и индивидуализацию обучения;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мониторинг возможностей и способностей обучающихся;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выявление и поддержку одаренных обучающихся, поддержку обучающихся с особыми образовательными потребностями;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психолого-педагогическую поддержку участников олимпиадного движения;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осознанного и ответственного выбора дальнейшей профессиональной сферы деятельности;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коммуникативных навыков в разновозрастной среде и среде сверстников;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поддержку объединений обучающихся, ученического самоуправления. </w:t>
      </w:r>
    </w:p>
    <w:p w:rsidR="00384245" w:rsidRDefault="00384245" w:rsidP="0038424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 </w:t>
      </w:r>
      <w:r>
        <w:rPr>
          <w:color w:val="auto"/>
          <w:sz w:val="22"/>
          <w:szCs w:val="22"/>
        </w:rPr>
        <w:t xml:space="preserve">5 </w:t>
      </w:r>
    </w:p>
    <w:p w:rsidR="00384245" w:rsidRDefault="00384245" w:rsidP="00384245">
      <w:pPr>
        <w:pStyle w:val="Default"/>
        <w:jc w:val="both"/>
        <w:rPr>
          <w:color w:val="auto"/>
        </w:rPr>
      </w:pPr>
    </w:p>
    <w:p w:rsidR="00384245" w:rsidRDefault="00384245" w:rsidP="00384245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Финансово-экономические условия реализации ФОП СОО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Финансовое обеспечение реализации ФОП СОО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Объем действующих расходных обязательств отражается в государственном задании 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(выполнения).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 затрат на реализацию образовательной программы основного общего образования -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основного общего образования, включая: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‒расходы на оплату труда работников, реализующих образовательную программу основного общего образования;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‒расходы на приобретение учебников и учебных пособий, средств обучения;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‒прочие расходы (за исключением расходов на содержание зданий и оплату коммунальных услуг, осуществляемых из местных бюджетов).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организации.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связи с требованиями ФГОС СОО при расчете регионального норматива должны учитываться затраты рабочего времени педагогических  работников образовательных организаций на урочную и внеурочную деятельность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</w:t>
      </w:r>
      <w:r>
        <w:rPr>
          <w:color w:val="auto"/>
          <w:sz w:val="28"/>
          <w:szCs w:val="28"/>
        </w:rPr>
        <w:lastRenderedPageBreak/>
        <w:t xml:space="preserve">субъекта Российской Федерации, количеством обучающихся, соответствующими поправочными коэффициентами (при их наличии) и локальным нормативным актом образовательной организации, устанавливающим положение об оплате труда работников образовательной организации.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обеспечения требований ФГОС на основе проведенного анализа </w:t>
      </w:r>
      <w:r>
        <w:rPr>
          <w:b/>
          <w:bCs/>
          <w:color w:val="auto"/>
          <w:sz w:val="28"/>
          <w:szCs w:val="28"/>
        </w:rPr>
        <w:t xml:space="preserve">материально-технических условий </w:t>
      </w:r>
      <w:r>
        <w:rPr>
          <w:color w:val="auto"/>
          <w:sz w:val="28"/>
          <w:szCs w:val="28"/>
        </w:rPr>
        <w:t xml:space="preserve">реализации ФОП СОО образовательная организация: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проводит экономический расчет стоимости обеспечения требований ФГОС;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основного общего образования;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определяет величину затрат на обеспечение требований к условиям реализации образовательной программы основного общего образования;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соотносит необходимые затраты с региональным (муниципальным) графиком внедрения ФГОС СОО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расчете нормативных затрат на оплату труда и начисления на 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 п. персонал не учитывается).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Материально-технические условия реализации ФОП СОО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Материально-технические условия реализации ФОП СОО обеспечены наличием в школе: современных оборудованных кабинетов, включающих наличие у учителя персонального ноутбука, выхода в Интернет, мультимедийного оборудования.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Материально-технические условия реализации образовательной программы в целом отвечают характеристикам современного образования, требованиям к оснащенности учебных и административных помещений, параметрам </w:t>
      </w:r>
      <w:proofErr w:type="spellStart"/>
      <w:r>
        <w:rPr>
          <w:color w:val="auto"/>
          <w:sz w:val="28"/>
          <w:szCs w:val="28"/>
        </w:rPr>
        <w:t>эргономико-дидактической</w:t>
      </w:r>
      <w:proofErr w:type="spellEnd"/>
      <w:r>
        <w:rPr>
          <w:color w:val="auto"/>
          <w:sz w:val="28"/>
          <w:szCs w:val="28"/>
        </w:rPr>
        <w:t xml:space="preserve"> приспособленности 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есть в наличии: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-учебные кабинеты с автоматизированным рабочим местом </w:t>
      </w:r>
      <w:proofErr w:type="spellStart"/>
      <w:r>
        <w:rPr>
          <w:color w:val="auto"/>
          <w:sz w:val="28"/>
          <w:szCs w:val="28"/>
        </w:rPr>
        <w:t>педработника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помещения (кабинеты, мастерские, студии) для занятий музыкой, хореографией и изобразительным искусством;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информационно-библиотечный центр с рабочей зоной для читателей и книгохранилищем, обеспечивающим сохранность книжного фонда;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актовый зал </w:t>
      </w:r>
    </w:p>
    <w:p w:rsidR="0087503F" w:rsidRDefault="0087503F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спортивный зал ОАО КМПО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помещение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помещения для медицинского персонала;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административные и иные помещения, оснащенные необходимым оборудованием,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гардеробы, санузлы, места личной гигиены;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  <w:r>
        <w:rPr>
          <w:b/>
          <w:bCs/>
          <w:color w:val="auto"/>
          <w:sz w:val="28"/>
          <w:szCs w:val="28"/>
        </w:rPr>
        <w:t xml:space="preserve">Информационно-методические условия реализации ФОП СОО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 требованиями ФГОС СОО информационно-методические условия реализации ФОП СОО обеспечиваются современной информационно-образовательной средой.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 информационно образовательной средой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Основными элементами ИОС являются: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Информационно-образовательные ресурсы в виде печатной продукции;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Информационно-образовательные ресурсы сети Интернет;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вычислительная и информационно-телекоммуникационная инфраструктура; Необходимое для использования ИКТ оборудование отвечает современным требованиям и обеспечивает использование ИКТ в учебной деятельности; во внеурочной деятельности; при измерении, контроле и оценке результатов образования;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административной деятельности, включая дистанционное взаимодействие образовательной организации с другими организациями социальной сферы и органами управления.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Учебно-методическое и информационное оснащение образовательной деятельности обеспечивает возможность: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осуществления их самостоятельной образовательной деятельности;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ввода русского и иноязычного текста, распознавания сканированного текста;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редактирования и структурирования текста средствами текстового редактора;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записи и обработки изображения и звука при фиксации явлений в природе и обществе, хода образовательной деятельности;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переноса информации с нецифровых носителей в цифровую среду (сканирование);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создания и использования диаграмм различных видов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выступления с аудио, видео и графическим экранным сопровождением;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вывода информации на бумагу и т.п.;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>
        <w:rPr>
          <w:color w:val="auto"/>
          <w:sz w:val="28"/>
          <w:szCs w:val="28"/>
        </w:rPr>
        <w:t>гипермедиасообщений</w:t>
      </w:r>
      <w:proofErr w:type="spellEnd"/>
      <w:r>
        <w:rPr>
          <w:color w:val="auto"/>
          <w:sz w:val="28"/>
          <w:szCs w:val="28"/>
        </w:rPr>
        <w:t xml:space="preserve"> в информационной среде организации, осуществляющей образовательную деятельность;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поиска и получения информации;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использования аудио-, видеоустройств для учебной деятельности на уроке и вне урока;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общения в Интернете, взаимодействия в социальных группах и сетях, участия в форумах, групповой работы над сообщениями создания, заполнения и анализа баз данных, в том числе определителей; их наглядного представления;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размещения продуктов познавательной, учебно-исследовательской деятельности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обучающихся в информационно-образовательной среде образовательной организации;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проектирования и организации индивидуальной и групповой деятельности, организации своего времени с использованием ИКТ;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медиа-ресурсов на электронных носителях, множительной технике для тиражирования учебных и методических </w:t>
      </w:r>
      <w:proofErr w:type="spellStart"/>
      <w:r>
        <w:rPr>
          <w:color w:val="auto"/>
          <w:sz w:val="28"/>
          <w:szCs w:val="28"/>
        </w:rPr>
        <w:t>тексто-графических</w:t>
      </w:r>
      <w:proofErr w:type="spellEnd"/>
      <w:r>
        <w:rPr>
          <w:color w:val="auto"/>
          <w:sz w:val="28"/>
          <w:szCs w:val="28"/>
        </w:rPr>
        <w:t xml:space="preserve"> и аудио-, видеоматериалов, результатов творческой,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научно-исследовательской и проектной деятельности обучающихся;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проведения массовых мероприятий, собраний, представлений; досуга и </w:t>
      </w:r>
      <w:proofErr w:type="gramStart"/>
      <w:r>
        <w:rPr>
          <w:color w:val="auto"/>
          <w:sz w:val="28"/>
          <w:szCs w:val="28"/>
        </w:rPr>
        <w:t>общения</w:t>
      </w:r>
      <w:proofErr w:type="gramEnd"/>
      <w:r>
        <w:rPr>
          <w:color w:val="auto"/>
          <w:sz w:val="28"/>
          <w:szCs w:val="28"/>
        </w:rPr>
        <w:t xml:space="preserve"> обучающихся с возможностью массового просмотра кино и видеоматериалов, организации сценической работы, театрализованных представлений, обеспеченных озвучиванием, освещением и мульти-медиа-сопровождением;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указанные виды деятельности обеспечиваются расходными материалами.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Технические средства: мультимедийный проектор и экран; принтер, цифровой фотоаппарат; цифровая видеокамера; сканер; микрофон; оборудование компьютерной сети;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ИКТ-компетентности работников ОУ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Отображение образовательной деятельности в информационной среде: сайт Школы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Компоненты на бумажных носителях: учебники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Компоненты на CD и DVD: электронные приложения к учебникам; электронные наглядные пособия; электронные тренажеры; электронные практикумы.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Учебно-методическое информационное обеспечение реализации основной образовательной программы СОО направлено на обеспечение широкого, постоянного и устойчивого доступа для всех участников образовательной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деятельности к любой информации, связанной с реализацией ФОП, планируемыми результатами, организацией образовательной деятельности и условиями его осуществления.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обеспечен учебниками и с электронными приложениями, являющимися и составной частью, учебно-методической литературой и материалами по всем учебным предметам образовательной программы СОО на определенных учредителем образовательной организации языках обучения и воспитания.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также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384245" w:rsidRDefault="00384245" w:rsidP="0038424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Библиотека МБОУ «</w:t>
      </w:r>
      <w:r>
        <w:rPr>
          <w:sz w:val="28"/>
          <w:szCs w:val="28"/>
        </w:rPr>
        <w:t>Лицей №145</w:t>
      </w:r>
      <w:r>
        <w:rPr>
          <w:color w:val="auto"/>
          <w:sz w:val="28"/>
          <w:szCs w:val="28"/>
        </w:rPr>
        <w:t xml:space="preserve">» укомплектован печатными образовательными ресурсами и по всем учебным предметам учебного плана, а также имеет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среднего общего образования. </w:t>
      </w:r>
    </w:p>
    <w:p w:rsidR="00384245" w:rsidRDefault="00384245" w:rsidP="003842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C93" w:rsidRPr="00384245" w:rsidRDefault="00384245" w:rsidP="00384245">
      <w:pPr>
        <w:jc w:val="both"/>
        <w:rPr>
          <w:rFonts w:ascii="Times New Roman" w:hAnsi="Times New Roman" w:cs="Times New Roman"/>
        </w:rPr>
      </w:pPr>
      <w:r w:rsidRPr="00384245">
        <w:rPr>
          <w:rFonts w:ascii="Times New Roman" w:hAnsi="Times New Roman" w:cs="Times New Roman"/>
          <w:sz w:val="28"/>
          <w:szCs w:val="28"/>
        </w:rPr>
        <w:t xml:space="preserve">Директор школы Д.Г. </w:t>
      </w:r>
      <w:proofErr w:type="spellStart"/>
      <w:r w:rsidRPr="00384245">
        <w:rPr>
          <w:rFonts w:ascii="Times New Roman" w:hAnsi="Times New Roman" w:cs="Times New Roman"/>
          <w:sz w:val="28"/>
          <w:szCs w:val="28"/>
        </w:rPr>
        <w:t>Идиятов</w:t>
      </w:r>
      <w:proofErr w:type="spellEnd"/>
    </w:p>
    <w:sectPr w:rsidR="00B30C93" w:rsidRPr="00384245" w:rsidSect="0089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84245"/>
    <w:rsid w:val="00003009"/>
    <w:rsid w:val="000375CD"/>
    <w:rsid w:val="00384245"/>
    <w:rsid w:val="0087503F"/>
    <w:rsid w:val="00895AC3"/>
    <w:rsid w:val="00A46BE6"/>
    <w:rsid w:val="00B3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2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3161</Words>
  <Characters>18023</Characters>
  <Application>Microsoft Office Word</Application>
  <DocSecurity>0</DocSecurity>
  <Lines>150</Lines>
  <Paragraphs>42</Paragraphs>
  <ScaleCrop>false</ScaleCrop>
  <Company/>
  <LinksUpToDate>false</LinksUpToDate>
  <CharactersWithSpaces>21142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Валиуллина</cp:lastModifiedBy>
  <cp:revision>6</cp:revision>
  <dcterms:created xsi:type="dcterms:W3CDTF">2024-02-01T05:34:00Z</dcterms:created>
  <dcterms:modified xsi:type="dcterms:W3CDTF">2024-02-06T13:18:00Z</dcterms:modified>
</cp:coreProperties>
</file>